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043"/>
        <w:gridCol w:w="5043"/>
      </w:tblGrid>
      <w:tr>
        <w:tc>
          <w:tcPr>
            <w:tcW w:type="dxa" w:w="5043"/>
          </w:tcPr>
          <w:p>
            <w:r>
              <w:rPr>
                <w:b/>
                <w:color w:val="1A56A4"/>
                <w:sz w:val="48"/>
              </w:rPr>
              <w:t>FACTUUR</w:t>
            </w:r>
          </w:p>
        </w:tc>
        <w:tc>
          <w:tcPr>
            <w:tcW w:type="dxa" w:w="5043"/>
          </w:tcPr>
          <w:p>
            <w:pPr>
              <w:jc w:val="right"/>
            </w:pPr>
            <w:r>
              <w:rPr>
                <w:b/>
                <w:color w:val="1A56A4"/>
                <w:sz w:val="24"/>
              </w:rPr>
              <w:t>CloudFactuur.nl</w:t>
            </w:r>
            <w:r>
              <w:br/>
            </w:r>
          </w:p>
          <w:p>
            <w:pPr>
              <w:jc w:val="right"/>
            </w:pPr>
            <w:hyperlink r:id="rId9">
              <w:r>
                <w:rPr>
                  <w:color w:val="666666"/>
                  <w:u w:val="single"/>
                  <w:sz w:val="16"/>
                </w:rPr>
                <w:t>Gratis online invullen →</w:t>
              </w:r>
            </w:hyperlink>
          </w:p>
        </w:tc>
      </w:tr>
    </w:tbl>
    <w:p/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5043"/>
        <w:gridCol w:w="5043"/>
      </w:tblGrid>
      <w:tr>
        <w:tc>
          <w:tcPr>
            <w:tcW w:type="dxa" w:w="5043"/>
          </w:tcPr>
          <w:p>
            <w:r>
              <w:rPr>
                <w:b/>
                <w:color w:val="666666"/>
                <w:sz w:val="16"/>
              </w:rPr>
              <w:t>VAN (jouw bedrijf)</w:t>
            </w:r>
          </w:p>
        </w:tc>
        <w:tc>
          <w:tcPr>
            <w:tcW w:type="dxa" w:w="5043"/>
          </w:tcPr>
          <w:p>
            <w:r>
              <w:rPr>
                <w:b/>
                <w:color w:val="666666"/>
                <w:sz w:val="16"/>
              </w:rPr>
              <w:t>AAN (klant)</w:t>
            </w:r>
          </w:p>
        </w:tc>
      </w:tr>
      <w:tr>
        <w:tc>
          <w:tcPr>
            <w:tcW w:type="dxa" w:w="5043"/>
          </w:tcPr>
          <w:p>
            <w:r>
              <w:t>[Jouw bedrijfsnaam]</w:t>
              <w:br/>
              <w:t>[Straat en huisnummer]</w:t>
              <w:br/>
              <w:t>[Postcode en plaats]</w:t>
              <w:br/>
              <w:t>KvK: [nummer]</w:t>
              <w:br/>
              <w:t>Btw-id: [NL...B01]</w:t>
              <w:br/>
              <w:t>IBAN: [NL.. BANK ....]</w:t>
            </w:r>
          </w:p>
        </w:tc>
        <w:tc>
          <w:tcPr>
            <w:tcW w:type="dxa" w:w="5043"/>
          </w:tcPr>
          <w:p>
            <w:r>
              <w:t>[Bedrijfsnaam klant]</w:t>
              <w:br/>
              <w:t>[Straat en huisnummer]</w:t>
              <w:br/>
              <w:t>[Postcode en plaats]</w:t>
              <w:br/>
              <w:t>[E-mailadres]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3362"/>
        <w:gridCol w:w="3362"/>
        <w:gridCol w:w="3362"/>
      </w:tblGrid>
      <w:tr>
        <w:tc>
          <w:tcPr>
            <w:tcW w:type="dxa" w:w="3362"/>
          </w:tcPr>
          <w:p>
            <w:r>
              <w:rPr>
                <w:b/>
                <w:color w:val="666666"/>
                <w:sz w:val="16"/>
              </w:rPr>
              <w:t>Factuurnummer</w:t>
              <w:br/>
            </w:r>
            <w:r>
              <w:t>2026-001</w:t>
            </w:r>
          </w:p>
        </w:tc>
        <w:tc>
          <w:tcPr>
            <w:tcW w:type="dxa" w:w="3362"/>
          </w:tcPr>
          <w:p>
            <w:r>
              <w:rPr>
                <w:b/>
                <w:color w:val="666666"/>
                <w:sz w:val="16"/>
              </w:rPr>
              <w:t>Factuurdatum</w:t>
              <w:br/>
            </w:r>
            <w:r>
              <w:t>02-07-2026</w:t>
            </w:r>
          </w:p>
        </w:tc>
        <w:tc>
          <w:tcPr>
            <w:tcW w:type="dxa" w:w="3362"/>
          </w:tcPr>
          <w:p>
            <w:r>
              <w:rPr>
                <w:b/>
                <w:color w:val="666666"/>
                <w:sz w:val="16"/>
              </w:rPr>
              <w:t>Vervaldatum</w:t>
              <w:br/>
            </w:r>
            <w:r>
              <w:t>16-07-2026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17"/>
        <w:gridCol w:w="2017"/>
        <w:gridCol w:w="2017"/>
        <w:gridCol w:w="2017"/>
        <w:gridCol w:w="2017"/>
      </w:tblGrid>
      <w:tr>
        <w:tc>
          <w:tcPr>
            <w:tcW w:type="dxa" w:w="2017"/>
            <w:shd w:val="clear" w:color="auto" w:fill="1a56a4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Omschrijving</w:t>
            </w:r>
          </w:p>
        </w:tc>
        <w:tc>
          <w:tcPr>
            <w:tcW w:type="dxa" w:w="2017"/>
            <w:shd w:val="clear" w:color="auto" w:fill="1a56a4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Aantal</w:t>
            </w:r>
          </w:p>
        </w:tc>
        <w:tc>
          <w:tcPr>
            <w:tcW w:type="dxa" w:w="2017"/>
            <w:shd w:val="clear" w:color="auto" w:fill="1a56a4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Prijs (excl.)</w:t>
            </w:r>
          </w:p>
        </w:tc>
        <w:tc>
          <w:tcPr>
            <w:tcW w:type="dxa" w:w="2017"/>
            <w:shd w:val="clear" w:color="auto" w:fill="1a56a4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Btw %</w:t>
            </w:r>
          </w:p>
        </w:tc>
        <w:tc>
          <w:tcPr>
            <w:tcW w:type="dxa" w:w="2017"/>
            <w:shd w:val="clear" w:color="auto" w:fill="1a56a4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Bedrag (excl.)</w:t>
            </w:r>
          </w:p>
        </w:tc>
      </w:tr>
      <w:tr>
        <w:tc>
          <w:tcPr>
            <w:tcW w:type="dxa" w:w="2017"/>
          </w:tcPr>
          <w:p>
            <w:pPr>
              <w:jc w:val="left"/>
            </w:pPr>
            <w:r>
              <w:rPr>
                <w:sz w:val="20"/>
              </w:rPr>
              <w:t>Advieswerk</w:t>
            </w:r>
          </w:p>
        </w:tc>
        <w:tc>
          <w:tcPr>
            <w:tcW w:type="dxa" w:w="2017"/>
          </w:tcPr>
          <w:p>
            <w:pPr>
              <w:jc w:val="right"/>
            </w:pPr>
            <w:r>
              <w:rPr>
                <w:sz w:val="20"/>
              </w:rPr>
              <w:t>10</w:t>
            </w:r>
          </w:p>
        </w:tc>
        <w:tc>
          <w:tcPr>
            <w:tcW w:type="dxa" w:w="2017"/>
          </w:tcPr>
          <w:p>
            <w:pPr>
              <w:jc w:val="right"/>
            </w:pPr>
            <w:r>
              <w:rPr>
                <w:sz w:val="20"/>
              </w:rPr>
              <w:t>€ 75,00</w:t>
            </w:r>
          </w:p>
        </w:tc>
        <w:tc>
          <w:tcPr>
            <w:tcW w:type="dxa" w:w="2017"/>
          </w:tcPr>
          <w:p>
            <w:pPr>
              <w:jc w:val="right"/>
            </w:pPr>
            <w:r>
              <w:rPr>
                <w:sz w:val="20"/>
              </w:rPr>
              <w:t>21%</w:t>
            </w:r>
          </w:p>
        </w:tc>
        <w:tc>
          <w:tcPr>
            <w:tcW w:type="dxa" w:w="2017"/>
          </w:tcPr>
          <w:p>
            <w:pPr>
              <w:jc w:val="right"/>
            </w:pPr>
            <w:r>
              <w:rPr>
                <w:sz w:val="20"/>
              </w:rPr>
              <w:t>€ 750,00</w:t>
            </w:r>
          </w:p>
        </w:tc>
      </w:tr>
      <w:tr>
        <w:tc>
          <w:tcPr>
            <w:tcW w:type="dxa" w:w="2017"/>
          </w:tcPr>
          <w:p>
            <w:pPr>
              <w:jc w:val="left"/>
            </w:pPr>
            <w:r>
              <w:rPr>
                <w:sz w:val="20"/>
              </w:rPr>
              <w:t>Reiskosten</w:t>
            </w:r>
          </w:p>
        </w:tc>
        <w:tc>
          <w:tcPr>
            <w:tcW w:type="dxa" w:w="2017"/>
          </w:tcPr>
          <w:p>
            <w:pPr>
              <w:jc w:val="right"/>
            </w:pPr>
            <w:r>
              <w:rPr>
                <w:sz w:val="20"/>
              </w:rPr>
              <w:t>1</w:t>
            </w:r>
          </w:p>
        </w:tc>
        <w:tc>
          <w:tcPr>
            <w:tcW w:type="dxa" w:w="2017"/>
          </w:tcPr>
          <w:p>
            <w:pPr>
              <w:jc w:val="right"/>
            </w:pPr>
            <w:r>
              <w:rPr>
                <w:sz w:val="20"/>
              </w:rPr>
              <w:t>€ 45,00</w:t>
            </w:r>
          </w:p>
        </w:tc>
        <w:tc>
          <w:tcPr>
            <w:tcW w:type="dxa" w:w="2017"/>
          </w:tcPr>
          <w:p>
            <w:pPr>
              <w:jc w:val="right"/>
            </w:pPr>
            <w:r>
              <w:rPr>
                <w:sz w:val="20"/>
              </w:rPr>
              <w:t>21%</w:t>
            </w:r>
          </w:p>
        </w:tc>
        <w:tc>
          <w:tcPr>
            <w:tcW w:type="dxa" w:w="2017"/>
          </w:tcPr>
          <w:p>
            <w:pPr>
              <w:jc w:val="right"/>
            </w:pPr>
            <w:r>
              <w:rPr>
                <w:sz w:val="20"/>
              </w:rPr>
              <w:t>€ 45,00</w:t>
            </w:r>
          </w:p>
        </w:tc>
      </w:tr>
      <w:tr>
        <w:tc>
          <w:tcPr>
            <w:tcW w:type="dxa" w:w="2017"/>
          </w:tcPr>
          <w:p>
            <w:pPr>
              <w:jc w:val="left"/>
            </w:pPr>
            <w:r>
              <w:rPr>
                <w:sz w:val="20"/>
              </w:rPr>
            </w:r>
          </w:p>
        </w:tc>
        <w:tc>
          <w:tcPr>
            <w:tcW w:type="dxa" w:w="2017"/>
          </w:tcPr>
          <w:p>
            <w:pPr>
              <w:jc w:val="right"/>
            </w:pPr>
            <w:r>
              <w:rPr>
                <w:sz w:val="20"/>
              </w:rPr>
            </w:r>
          </w:p>
        </w:tc>
        <w:tc>
          <w:tcPr>
            <w:tcW w:type="dxa" w:w="2017"/>
          </w:tcPr>
          <w:p>
            <w:pPr>
              <w:jc w:val="right"/>
            </w:pPr>
            <w:r>
              <w:rPr>
                <w:sz w:val="20"/>
              </w:rPr>
            </w:r>
          </w:p>
        </w:tc>
        <w:tc>
          <w:tcPr>
            <w:tcW w:type="dxa" w:w="2017"/>
          </w:tcPr>
          <w:p>
            <w:pPr>
              <w:jc w:val="right"/>
            </w:pPr>
            <w:r>
              <w:rPr>
                <w:sz w:val="20"/>
              </w:rPr>
            </w:r>
          </w:p>
        </w:tc>
        <w:tc>
          <w:tcPr>
            <w:tcW w:type="dxa" w:w="2017"/>
          </w:tcPr>
          <w:p>
            <w:pPr>
              <w:jc w:val="right"/>
            </w:pPr>
            <w:r>
              <w:rPr>
                <w:sz w:val="20"/>
              </w:rPr>
            </w:r>
          </w:p>
        </w:tc>
      </w:tr>
      <w:tr>
        <w:tc>
          <w:tcPr>
            <w:tcW w:type="dxa" w:w="2017"/>
          </w:tcPr>
          <w:p>
            <w:pPr>
              <w:jc w:val="left"/>
            </w:pPr>
            <w:r>
              <w:rPr>
                <w:sz w:val="20"/>
              </w:rPr>
            </w:r>
          </w:p>
        </w:tc>
        <w:tc>
          <w:tcPr>
            <w:tcW w:type="dxa" w:w="2017"/>
          </w:tcPr>
          <w:p>
            <w:pPr>
              <w:jc w:val="right"/>
            </w:pPr>
            <w:r>
              <w:rPr>
                <w:sz w:val="20"/>
              </w:rPr>
            </w:r>
          </w:p>
        </w:tc>
        <w:tc>
          <w:tcPr>
            <w:tcW w:type="dxa" w:w="2017"/>
          </w:tcPr>
          <w:p>
            <w:pPr>
              <w:jc w:val="right"/>
            </w:pPr>
            <w:r>
              <w:rPr>
                <w:sz w:val="20"/>
              </w:rPr>
            </w:r>
          </w:p>
        </w:tc>
        <w:tc>
          <w:tcPr>
            <w:tcW w:type="dxa" w:w="2017"/>
          </w:tcPr>
          <w:p>
            <w:pPr>
              <w:jc w:val="right"/>
            </w:pPr>
            <w:r>
              <w:rPr>
                <w:sz w:val="20"/>
              </w:rPr>
            </w:r>
          </w:p>
        </w:tc>
        <w:tc>
          <w:tcPr>
            <w:tcW w:type="dxa" w:w="2017"/>
          </w:tcPr>
          <w:p>
            <w:pPr>
              <w:jc w:val="right"/>
            </w:pPr>
            <w:r>
              <w:rPr>
                <w:sz w:val="20"/>
              </w:rPr>
            </w:r>
          </w:p>
        </w:tc>
      </w:tr>
      <w:tr>
        <w:tc>
          <w:tcPr>
            <w:tcW w:type="dxa" w:w="2017"/>
          </w:tcPr>
          <w:p>
            <w:pPr>
              <w:jc w:val="left"/>
            </w:pPr>
            <w:r>
              <w:rPr>
                <w:sz w:val="20"/>
              </w:rPr>
            </w:r>
          </w:p>
        </w:tc>
        <w:tc>
          <w:tcPr>
            <w:tcW w:type="dxa" w:w="2017"/>
          </w:tcPr>
          <w:p>
            <w:pPr>
              <w:jc w:val="right"/>
            </w:pPr>
            <w:r>
              <w:rPr>
                <w:sz w:val="20"/>
              </w:rPr>
            </w:r>
          </w:p>
        </w:tc>
        <w:tc>
          <w:tcPr>
            <w:tcW w:type="dxa" w:w="2017"/>
          </w:tcPr>
          <w:p>
            <w:pPr>
              <w:jc w:val="right"/>
            </w:pPr>
            <w:r>
              <w:rPr>
                <w:sz w:val="20"/>
              </w:rPr>
            </w:r>
          </w:p>
        </w:tc>
        <w:tc>
          <w:tcPr>
            <w:tcW w:type="dxa" w:w="2017"/>
          </w:tcPr>
          <w:p>
            <w:pPr>
              <w:jc w:val="right"/>
            </w:pPr>
            <w:r>
              <w:rPr>
                <w:sz w:val="20"/>
              </w:rPr>
            </w:r>
          </w:p>
        </w:tc>
        <w:tc>
          <w:tcPr>
            <w:tcW w:type="dxa" w:w="2017"/>
          </w:tcPr>
          <w:p>
            <w:pPr>
              <w:jc w:val="right"/>
            </w:pPr>
            <w:r>
              <w:rPr>
                <w:sz w:val="20"/>
              </w:rPr>
            </w:r>
          </w:p>
        </w:tc>
      </w:tr>
      <w:tr>
        <w:tc>
          <w:tcPr>
            <w:tcW w:type="dxa" w:w="2017"/>
          </w:tcPr>
          <w:p>
            <w:pPr>
              <w:jc w:val="left"/>
            </w:pPr>
            <w:r>
              <w:rPr>
                <w:sz w:val="20"/>
              </w:rPr>
            </w:r>
          </w:p>
        </w:tc>
        <w:tc>
          <w:tcPr>
            <w:tcW w:type="dxa" w:w="2017"/>
          </w:tcPr>
          <w:p>
            <w:pPr>
              <w:jc w:val="right"/>
            </w:pPr>
            <w:r>
              <w:rPr>
                <w:sz w:val="20"/>
              </w:rPr>
            </w:r>
          </w:p>
        </w:tc>
        <w:tc>
          <w:tcPr>
            <w:tcW w:type="dxa" w:w="2017"/>
          </w:tcPr>
          <w:p>
            <w:pPr>
              <w:jc w:val="right"/>
            </w:pPr>
            <w:r>
              <w:rPr>
                <w:sz w:val="20"/>
              </w:rPr>
            </w:r>
          </w:p>
        </w:tc>
        <w:tc>
          <w:tcPr>
            <w:tcW w:type="dxa" w:w="2017"/>
          </w:tcPr>
          <w:p>
            <w:pPr>
              <w:jc w:val="right"/>
            </w:pPr>
            <w:r>
              <w:rPr>
                <w:sz w:val="20"/>
              </w:rPr>
            </w:r>
          </w:p>
        </w:tc>
        <w:tc>
          <w:tcPr>
            <w:tcW w:type="dxa" w:w="2017"/>
          </w:tcPr>
          <w:p>
            <w:pPr>
              <w:jc w:val="right"/>
            </w:pPr>
            <w:r>
              <w:rPr>
                <w:sz w:val="20"/>
              </w:rPr>
            </w:r>
          </w:p>
        </w:tc>
      </w:tr>
      <w:tr>
        <w:tc>
          <w:tcPr>
            <w:tcW w:type="dxa" w:w="2017"/>
          </w:tcPr>
          <w:p>
            <w:pPr>
              <w:jc w:val="left"/>
            </w:pPr>
            <w:r>
              <w:rPr>
                <w:sz w:val="20"/>
              </w:rPr>
            </w:r>
          </w:p>
        </w:tc>
        <w:tc>
          <w:tcPr>
            <w:tcW w:type="dxa" w:w="2017"/>
          </w:tcPr>
          <w:p>
            <w:pPr>
              <w:jc w:val="right"/>
            </w:pPr>
            <w:r>
              <w:rPr>
                <w:sz w:val="20"/>
              </w:rPr>
            </w:r>
          </w:p>
        </w:tc>
        <w:tc>
          <w:tcPr>
            <w:tcW w:type="dxa" w:w="2017"/>
          </w:tcPr>
          <w:p>
            <w:pPr>
              <w:jc w:val="right"/>
            </w:pPr>
            <w:r>
              <w:rPr>
                <w:sz w:val="20"/>
              </w:rPr>
            </w:r>
          </w:p>
        </w:tc>
        <w:tc>
          <w:tcPr>
            <w:tcW w:type="dxa" w:w="2017"/>
          </w:tcPr>
          <w:p>
            <w:pPr>
              <w:jc w:val="right"/>
            </w:pPr>
            <w:r>
              <w:rPr>
                <w:sz w:val="20"/>
              </w:rPr>
            </w:r>
          </w:p>
        </w:tc>
        <w:tc>
          <w:tcPr>
            <w:tcW w:type="dxa" w:w="2017"/>
          </w:tcPr>
          <w:p>
            <w:pPr>
              <w:jc w:val="right"/>
            </w:pPr>
            <w:r>
              <w:rPr>
                <w:sz w:val="20"/>
              </w:rPr>
            </w:r>
          </w:p>
        </w:tc>
      </w:tr>
      <w:tr>
        <w:tc>
          <w:tcPr>
            <w:tcW w:type="dxa" w:w="2017"/>
          </w:tcPr>
          <w:p>
            <w:pPr>
              <w:jc w:val="left"/>
            </w:pPr>
            <w:r>
              <w:rPr>
                <w:sz w:val="20"/>
              </w:rPr>
            </w:r>
          </w:p>
        </w:tc>
        <w:tc>
          <w:tcPr>
            <w:tcW w:type="dxa" w:w="2017"/>
          </w:tcPr>
          <w:p>
            <w:pPr>
              <w:jc w:val="right"/>
            </w:pPr>
            <w:r>
              <w:rPr>
                <w:sz w:val="20"/>
              </w:rPr>
            </w:r>
          </w:p>
        </w:tc>
        <w:tc>
          <w:tcPr>
            <w:tcW w:type="dxa" w:w="2017"/>
          </w:tcPr>
          <w:p>
            <w:pPr>
              <w:jc w:val="right"/>
            </w:pPr>
            <w:r>
              <w:rPr>
                <w:sz w:val="20"/>
              </w:rPr>
            </w:r>
          </w:p>
        </w:tc>
        <w:tc>
          <w:tcPr>
            <w:tcW w:type="dxa" w:w="2017"/>
          </w:tcPr>
          <w:p>
            <w:pPr>
              <w:jc w:val="right"/>
            </w:pPr>
            <w:r>
              <w:rPr>
                <w:sz w:val="20"/>
              </w:rPr>
            </w:r>
          </w:p>
        </w:tc>
        <w:tc>
          <w:tcPr>
            <w:tcW w:type="dxa" w:w="2017"/>
          </w:tcPr>
          <w:p>
            <w:pPr>
              <w:jc w:val="right"/>
            </w:pPr>
            <w:r>
              <w:rPr>
                <w:sz w:val="20"/>
              </w:rPr>
            </w:r>
          </w:p>
        </w:tc>
      </w:tr>
    </w:tbl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5043"/>
        <w:gridCol w:w="5043"/>
      </w:tblGrid>
      <w:tr>
        <w:tc>
          <w:tcPr>
            <w:tcW w:type="dxa" w:w="5043"/>
          </w:tcPr>
          <w:p>
            <w:pPr>
              <w:jc w:val="right"/>
            </w:pPr>
            <w:r>
              <w:rPr>
                <w:b/>
              </w:rPr>
              <w:t>Subtotaal (excl. btw)</w:t>
            </w:r>
          </w:p>
        </w:tc>
        <w:tc>
          <w:tcPr>
            <w:tcW w:type="dxa" w:w="5043"/>
          </w:tcPr>
          <w:p>
            <w:pPr>
              <w:jc w:val="right"/>
            </w:pPr>
            <w:r>
              <w:rPr>
                <w:b w:val="0"/>
              </w:rPr>
              <w:t>€ 795,00</w:t>
            </w:r>
          </w:p>
        </w:tc>
      </w:tr>
      <w:tr>
        <w:tc>
          <w:tcPr>
            <w:tcW w:type="dxa" w:w="5043"/>
          </w:tcPr>
          <w:p>
            <w:pPr>
              <w:jc w:val="right"/>
            </w:pPr>
            <w:r>
              <w:rPr>
                <w:b/>
              </w:rPr>
              <w:t>Btw 21%</w:t>
            </w:r>
          </w:p>
        </w:tc>
        <w:tc>
          <w:tcPr>
            <w:tcW w:type="dxa" w:w="5043"/>
          </w:tcPr>
          <w:p>
            <w:pPr>
              <w:jc w:val="right"/>
            </w:pPr>
            <w:r>
              <w:rPr>
                <w:b w:val="0"/>
              </w:rPr>
              <w:t>€ 166,95</w:t>
            </w:r>
          </w:p>
        </w:tc>
      </w:tr>
      <w:tr>
        <w:tc>
          <w:tcPr>
            <w:tcW w:type="dxa" w:w="5043"/>
          </w:tcPr>
          <w:p>
            <w:pPr>
              <w:jc w:val="right"/>
            </w:pPr>
            <w:r>
              <w:rPr>
                <w:b/>
                <w:color w:val="1A56A4"/>
                <w:sz w:val="24"/>
              </w:rPr>
              <w:t>Totaal (incl. btw)</w:t>
            </w:r>
          </w:p>
        </w:tc>
        <w:tc>
          <w:tcPr>
            <w:tcW w:type="dxa" w:w="5043"/>
          </w:tcPr>
          <w:p>
            <w:pPr>
              <w:jc w:val="right"/>
            </w:pPr>
            <w:r>
              <w:rPr>
                <w:b/>
                <w:color w:val="1A56A4"/>
                <w:sz w:val="24"/>
              </w:rPr>
              <w:t>€ 961,95</w:t>
            </w:r>
          </w:p>
        </w:tc>
      </w:tr>
    </w:tbl>
    <w:p/>
    <w:p>
      <w:r>
        <w:rPr>
          <w:color w:val="666666"/>
          <w:sz w:val="18"/>
        </w:rPr>
        <w:t>Betaal binnen 14 dagen op bovenstaand IBAN o.v.v. het factuurnummer.</w:t>
      </w:r>
    </w:p>
    <w:p/>
    <w:p>
      <w:pPr>
        <w:jc w:val="center"/>
      </w:pPr>
      <w:hyperlink r:id="rId9">
        <w:r>
          <w:rPr>
            <w:color w:val="1a56a4"/>
            <w:u w:val="single"/>
            <w:b/>
            <w:sz w:val="22"/>
          </w:rPr>
          <w:t>Sneller en foutloos? Maak deze factuur gratis online → CloudFactuur.nl</w:t>
        </w:r>
      </w:hyperlink>
    </w:p>
    <w:p>
      <w:pPr>
        <w:jc w:val="center"/>
      </w:pPr>
      <w:r>
        <w:rPr>
          <w:color w:val="666666"/>
          <w:sz w:val="16"/>
        </w:rPr>
        <w:t>Gratis • geen registratie • automatische btw • direct als PDF</w:t>
      </w:r>
    </w:p>
    <w:sectPr w:rsidR="00FC693F" w:rsidRPr="0006063C" w:rsidSect="00034616">
      <w:pgSz w:w="12240" w:h="15840"/>
      <w:pgMar w:top="907" w:right="1077" w:bottom="907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cloudfactuur.nl/?utm_source=template&amp;utm_medium=docx&amp;utm_campaign=factuur-templ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Gratis factuur template (Word) — CloudFactuur.nl</dc:title>
  <dc:subject>Factuur template Word voor ZZP en ondernemers</dc:subject>
  <dc:creator>CloudFactuur.nl</dc:creator>
  <cp:keywords>factuur template word, gratis factuur, zzp factuur, cloudfactuur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